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360"/>
      </w:tblGrid>
      <w:tr w:rsidR="00225D3E" w:rsidRPr="00225D3E" w14:paraId="76193F7F" w14:textId="77777777" w:rsidTr="00225D3E">
        <w:tc>
          <w:tcPr>
            <w:tcW w:w="9000" w:type="dxa"/>
            <w:hideMark/>
          </w:tcPr>
          <w:tbl>
            <w:tblPr>
              <w:tblW w:w="5000" w:type="pct"/>
              <w:jc w:val="center"/>
              <w:tblCellMar>
                <w:left w:w="0" w:type="dxa"/>
                <w:right w:w="0" w:type="dxa"/>
              </w:tblCellMar>
              <w:tblLook w:val="04A0" w:firstRow="1" w:lastRow="0" w:firstColumn="1" w:lastColumn="0" w:noHBand="0" w:noVBand="1"/>
            </w:tblPr>
            <w:tblGrid>
              <w:gridCol w:w="9360"/>
            </w:tblGrid>
            <w:tr w:rsidR="00225D3E" w:rsidRPr="00225D3E" w14:paraId="3072A57F" w14:textId="77777777">
              <w:trPr>
                <w:jc w:val="center"/>
              </w:trPr>
              <w:tc>
                <w:tcPr>
                  <w:tcW w:w="0" w:type="auto"/>
                  <w:tcMar>
                    <w:top w:w="150" w:type="dxa"/>
                    <w:left w:w="300" w:type="dxa"/>
                    <w:bottom w:w="150" w:type="dxa"/>
                    <w:right w:w="300" w:type="dxa"/>
                  </w:tcMar>
                  <w:hideMark/>
                </w:tcPr>
                <w:p w14:paraId="7DBC00AB" w14:textId="50FFE881" w:rsidR="00225D3E" w:rsidRPr="00225D3E" w:rsidRDefault="00225D3E" w:rsidP="00225D3E">
                  <w:pPr>
                    <w:spacing w:after="0" w:line="240" w:lineRule="auto"/>
                    <w:outlineLvl w:val="2"/>
                    <w:rPr>
                      <w:rFonts w:ascii="Arial" w:eastAsia="Times New Roman" w:hAnsi="Arial" w:cs="Arial"/>
                      <w:b/>
                      <w:bCs/>
                      <w:color w:val="172B4D"/>
                      <w:kern w:val="0"/>
                      <w:sz w:val="30"/>
                      <w:szCs w:val="30"/>
                      <w14:ligatures w14:val="none"/>
                    </w:rPr>
                  </w:pPr>
                  <w:r>
                    <w:rPr>
                      <w:noProof/>
                    </w:rPr>
                    <w:drawing>
                      <wp:inline distT="0" distB="0" distL="0" distR="0" wp14:anchorId="71FC94CB" wp14:editId="01E533C6">
                        <wp:extent cx="6195060" cy="1455420"/>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95060" cy="1455420"/>
                                </a:xfrm>
                                <a:prstGeom prst="rect">
                                  <a:avLst/>
                                </a:prstGeom>
                                <a:noFill/>
                                <a:ln>
                                  <a:noFill/>
                                </a:ln>
                              </pic:spPr>
                            </pic:pic>
                          </a:graphicData>
                        </a:graphic>
                      </wp:inline>
                    </w:drawing>
                  </w:r>
                  <w:r w:rsidRPr="00225D3E">
                    <w:rPr>
                      <w:rFonts w:ascii="Arial" w:eastAsia="Times New Roman" w:hAnsi="Arial" w:cs="Arial"/>
                      <w:b/>
                      <w:bCs/>
                      <w:color w:val="172B4D"/>
                      <w:kern w:val="0"/>
                      <w:sz w:val="30"/>
                      <w:szCs w:val="30"/>
                      <w14:ligatures w14:val="none"/>
                    </w:rPr>
                    <w:t xml:space="preserve"> </w:t>
                  </w:r>
                </w:p>
              </w:tc>
            </w:tr>
          </w:tbl>
          <w:p w14:paraId="3943B8E7" w14:textId="77777777" w:rsidR="00225D3E" w:rsidRPr="00225D3E" w:rsidRDefault="00225D3E" w:rsidP="00225D3E">
            <w:pPr>
              <w:spacing w:after="0" w:line="240" w:lineRule="auto"/>
              <w:jc w:val="center"/>
              <w:rPr>
                <w:rFonts w:ascii="Segoe UI" w:eastAsia="Times New Roman" w:hAnsi="Segoe UI" w:cs="Segoe UI"/>
                <w:kern w:val="0"/>
                <w:sz w:val="20"/>
                <w:szCs w:val="20"/>
                <w14:ligatures w14:val="none"/>
              </w:rPr>
            </w:pPr>
          </w:p>
        </w:tc>
      </w:tr>
    </w:tbl>
    <w:p w14:paraId="41A5D336" w14:textId="77777777" w:rsidR="00225D3E" w:rsidRPr="00225D3E" w:rsidRDefault="00225D3E" w:rsidP="00225D3E">
      <w:pPr>
        <w:spacing w:after="0" w:line="240" w:lineRule="auto"/>
        <w:rPr>
          <w:rFonts w:ascii="Times New Roman" w:eastAsia="Times New Roman" w:hAnsi="Times New Roman" w:cs="Times New Roman"/>
          <w:vanish/>
          <w:kern w:val="0"/>
          <w:sz w:val="24"/>
          <w:szCs w:val="24"/>
          <w14:ligatures w14:val="none"/>
        </w:rPr>
      </w:pPr>
    </w:p>
    <w:tbl>
      <w:tblPr>
        <w:tblW w:w="5000" w:type="pct"/>
        <w:tblCellMar>
          <w:left w:w="0" w:type="dxa"/>
          <w:right w:w="0" w:type="dxa"/>
        </w:tblCellMar>
        <w:tblLook w:val="04A0" w:firstRow="1" w:lastRow="0" w:firstColumn="1" w:lastColumn="0" w:noHBand="0" w:noVBand="1"/>
      </w:tblPr>
      <w:tblGrid>
        <w:gridCol w:w="9360"/>
      </w:tblGrid>
      <w:tr w:rsidR="00225D3E" w:rsidRPr="00225D3E" w14:paraId="09855193" w14:textId="77777777" w:rsidTr="00225D3E">
        <w:tc>
          <w:tcPr>
            <w:tcW w:w="9000" w:type="dxa"/>
            <w:hideMark/>
          </w:tcPr>
          <w:tbl>
            <w:tblPr>
              <w:tblW w:w="5000" w:type="pct"/>
              <w:jc w:val="center"/>
              <w:tblCellMar>
                <w:left w:w="0" w:type="dxa"/>
                <w:right w:w="0" w:type="dxa"/>
              </w:tblCellMar>
              <w:tblLook w:val="04A0" w:firstRow="1" w:lastRow="0" w:firstColumn="1" w:lastColumn="0" w:noHBand="0" w:noVBand="1"/>
            </w:tblPr>
            <w:tblGrid>
              <w:gridCol w:w="9360"/>
            </w:tblGrid>
            <w:tr w:rsidR="00225D3E" w:rsidRPr="00225D3E" w14:paraId="3083018C" w14:textId="77777777">
              <w:trPr>
                <w:jc w:val="center"/>
              </w:trPr>
              <w:tc>
                <w:tcPr>
                  <w:tcW w:w="0" w:type="auto"/>
                  <w:tcMar>
                    <w:top w:w="150" w:type="dxa"/>
                    <w:left w:w="300" w:type="dxa"/>
                    <w:bottom w:w="150" w:type="dxa"/>
                    <w:right w:w="300" w:type="dxa"/>
                  </w:tcMar>
                  <w:hideMark/>
                </w:tcPr>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228"/>
                    <w:gridCol w:w="2832"/>
                  </w:tblGrid>
                  <w:tr w:rsidR="00225D3E" w:rsidRPr="00225D3E" w14:paraId="134554E7" w14:textId="77777777">
                    <w:trPr>
                      <w:trHeight w:val="15"/>
                    </w:trPr>
                    <w:tc>
                      <w:tcPr>
                        <w:tcW w:w="225" w:type="dxa"/>
                        <w:hideMark/>
                      </w:tcPr>
                      <w:p w14:paraId="11A4A400" w14:textId="77777777" w:rsidR="00225D3E" w:rsidRPr="00225D3E" w:rsidRDefault="00225D3E" w:rsidP="00225D3E">
                        <w:pPr>
                          <w:spacing w:after="0" w:line="15" w:lineRule="atLeast"/>
                          <w:jc w:val="center"/>
                          <w:rPr>
                            <w:rFonts w:ascii="Segoe UI" w:eastAsia="Times New Roman" w:hAnsi="Segoe UI" w:cs="Segoe UI"/>
                            <w:kern w:val="0"/>
                            <w:sz w:val="20"/>
                            <w:szCs w:val="20"/>
                            <w14:ligatures w14:val="none"/>
                          </w:rPr>
                        </w:pPr>
                        <w:r w:rsidRPr="00225D3E">
                          <w:rPr>
                            <w:rFonts w:ascii="Segoe UI" w:eastAsia="Times New Roman" w:hAnsi="Segoe UI" w:cs="Segoe UI"/>
                            <w:noProof/>
                            <w:kern w:val="0"/>
                            <w:sz w:val="20"/>
                            <w:szCs w:val="20"/>
                            <w14:ligatures w14:val="none"/>
                          </w:rPr>
                          <w:drawing>
                            <wp:inline distT="0" distB="0" distL="0" distR="0" wp14:anchorId="36C7DA2D" wp14:editId="2C09B6C8">
                              <wp:extent cx="144780" cy="7620"/>
                              <wp:effectExtent l="0" t="0" r="0" b="0"/>
                              <wp:docPr id="1"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A black background with a black square&#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780" cy="7620"/>
                                      </a:xfrm>
                                      <a:prstGeom prst="rect">
                                        <a:avLst/>
                                      </a:prstGeom>
                                      <a:noFill/>
                                      <a:ln>
                                        <a:noFill/>
                                      </a:ln>
                                    </pic:spPr>
                                  </pic:pic>
                                </a:graphicData>
                              </a:graphic>
                            </wp:inline>
                          </w:drawing>
                        </w:r>
                      </w:p>
                    </w:tc>
                    <w:tc>
                      <w:tcPr>
                        <w:tcW w:w="0" w:type="auto"/>
                        <w:tcMar>
                          <w:top w:w="0" w:type="dxa"/>
                          <w:left w:w="0" w:type="dxa"/>
                          <w:bottom w:w="150" w:type="dxa"/>
                          <w:right w:w="0" w:type="dxa"/>
                        </w:tcMar>
                        <w:vAlign w:val="center"/>
                        <w:hideMark/>
                      </w:tcPr>
                      <w:p w14:paraId="74343E42" w14:textId="77777777" w:rsidR="00225D3E" w:rsidRPr="00225D3E" w:rsidRDefault="00225D3E" w:rsidP="00225D3E">
                        <w:pPr>
                          <w:spacing w:after="0" w:line="240" w:lineRule="auto"/>
                          <w:jc w:val="right"/>
                          <w:rPr>
                            <w:rFonts w:ascii="Segoe UI" w:eastAsia="Times New Roman" w:hAnsi="Segoe UI" w:cs="Segoe UI"/>
                            <w:kern w:val="0"/>
                            <w:sz w:val="20"/>
                            <w:szCs w:val="20"/>
                            <w14:ligatures w14:val="none"/>
                          </w:rPr>
                        </w:pPr>
                        <w:r w:rsidRPr="00225D3E">
                          <w:rPr>
                            <w:rFonts w:ascii="Segoe UI" w:eastAsia="Times New Roman" w:hAnsi="Segoe UI" w:cs="Segoe UI"/>
                            <w:noProof/>
                            <w:color w:val="000000"/>
                            <w:kern w:val="0"/>
                            <w:sz w:val="20"/>
                            <w:szCs w:val="20"/>
                            <w14:ligatures w14:val="none"/>
                          </w:rPr>
                          <w:drawing>
                            <wp:inline distT="0" distB="0" distL="0" distR="0" wp14:anchorId="0BB5E69C" wp14:editId="7EB1399A">
                              <wp:extent cx="1798320" cy="1775460"/>
                              <wp:effectExtent l="0" t="0" r="0" b="0"/>
                              <wp:docPr id="2" name="Picture 3" descr="A person holding a yellow book&#10;&#10;Description automatically generated">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A person holding a yellow book&#10;&#10;Description automatically generated">
                                        <a:hlinkClick r:id="rId6" tgtFrame="&quot;_blank&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8320" cy="1775460"/>
                                      </a:xfrm>
                                      <a:prstGeom prst="rect">
                                        <a:avLst/>
                                      </a:prstGeom>
                                      <a:noFill/>
                                      <a:ln>
                                        <a:noFill/>
                                      </a:ln>
                                    </pic:spPr>
                                  </pic:pic>
                                </a:graphicData>
                              </a:graphic>
                            </wp:inline>
                          </w:drawing>
                        </w:r>
                      </w:p>
                    </w:tc>
                  </w:tr>
                </w:tbl>
                <w:p w14:paraId="65D6DD2F" w14:textId="77777777" w:rsidR="00225D3E" w:rsidRPr="00225D3E" w:rsidRDefault="00225D3E" w:rsidP="00225D3E">
                  <w:pPr>
                    <w:spacing w:after="0" w:line="240" w:lineRule="auto"/>
                    <w:rPr>
                      <w:rFonts w:ascii="Segoe UI" w:eastAsia="Times New Roman" w:hAnsi="Segoe UI" w:cs="Segoe UI"/>
                      <w:color w:val="403F42"/>
                      <w:kern w:val="0"/>
                      <w:sz w:val="21"/>
                      <w:szCs w:val="21"/>
                      <w14:ligatures w14:val="none"/>
                    </w:rPr>
                  </w:pPr>
                  <w:r w:rsidRPr="00225D3E">
                    <w:rPr>
                      <w:rFonts w:ascii="Segoe UI" w:eastAsia="Times New Roman" w:hAnsi="Segoe UI" w:cs="Segoe UI"/>
                      <w:color w:val="1A191A"/>
                      <w:kern w:val="0"/>
                      <w:sz w:val="23"/>
                      <w:szCs w:val="23"/>
                      <w14:ligatures w14:val="none"/>
                    </w:rPr>
                    <w:t>No matter where you live, if you're a homeowner today, you need to do your best to maintain your property and take steps to avoid it being damaged or destroyed in a severe weather event.</w:t>
                  </w:r>
                </w:p>
                <w:p w14:paraId="7EF047E9" w14:textId="77777777" w:rsidR="00225D3E" w:rsidRPr="00225D3E" w:rsidRDefault="00225D3E" w:rsidP="00225D3E">
                  <w:pPr>
                    <w:spacing w:after="0" w:line="240" w:lineRule="auto"/>
                    <w:rPr>
                      <w:rFonts w:ascii="Segoe UI" w:eastAsia="Times New Roman" w:hAnsi="Segoe UI" w:cs="Segoe UI"/>
                      <w:color w:val="403F42"/>
                      <w:kern w:val="0"/>
                      <w:sz w:val="21"/>
                      <w:szCs w:val="21"/>
                      <w14:ligatures w14:val="none"/>
                    </w:rPr>
                  </w:pPr>
                </w:p>
                <w:p w14:paraId="6303AECD" w14:textId="77777777" w:rsidR="00225D3E" w:rsidRPr="00225D3E" w:rsidRDefault="00225D3E" w:rsidP="00225D3E">
                  <w:pPr>
                    <w:spacing w:after="0" w:line="240" w:lineRule="auto"/>
                    <w:rPr>
                      <w:rFonts w:ascii="Segoe UI" w:eastAsia="Times New Roman" w:hAnsi="Segoe UI" w:cs="Segoe UI"/>
                      <w:color w:val="403F42"/>
                      <w:kern w:val="0"/>
                      <w:sz w:val="21"/>
                      <w:szCs w:val="21"/>
                      <w14:ligatures w14:val="none"/>
                    </w:rPr>
                  </w:pPr>
                  <w:r w:rsidRPr="00225D3E">
                    <w:rPr>
                      <w:rFonts w:ascii="Segoe UI" w:eastAsia="Times New Roman" w:hAnsi="Segoe UI" w:cs="Segoe UI"/>
                      <w:b/>
                      <w:bCs/>
                      <w:color w:val="1A191A"/>
                      <w:kern w:val="0"/>
                      <w:sz w:val="23"/>
                      <w:szCs w:val="23"/>
                      <w14:ligatures w14:val="none"/>
                    </w:rPr>
                    <w:t>Why?</w:t>
                  </w:r>
                </w:p>
                <w:p w14:paraId="1F55E3BD" w14:textId="77777777" w:rsidR="00225D3E" w:rsidRPr="00225D3E" w:rsidRDefault="00225D3E" w:rsidP="00225D3E">
                  <w:pPr>
                    <w:spacing w:after="0" w:line="240" w:lineRule="auto"/>
                    <w:rPr>
                      <w:rFonts w:ascii="Segoe UI" w:eastAsia="Times New Roman" w:hAnsi="Segoe UI" w:cs="Segoe UI"/>
                      <w:color w:val="403F42"/>
                      <w:kern w:val="0"/>
                      <w:sz w:val="21"/>
                      <w:szCs w:val="21"/>
                      <w14:ligatures w14:val="none"/>
                    </w:rPr>
                  </w:pPr>
                </w:p>
                <w:p w14:paraId="3D0E8767" w14:textId="77777777" w:rsidR="00225D3E" w:rsidRPr="00225D3E" w:rsidRDefault="00225D3E" w:rsidP="00225D3E">
                  <w:pPr>
                    <w:spacing w:after="0" w:line="240" w:lineRule="auto"/>
                    <w:rPr>
                      <w:rFonts w:ascii="Segoe UI" w:eastAsia="Times New Roman" w:hAnsi="Segoe UI" w:cs="Segoe UI"/>
                      <w:color w:val="403F42"/>
                      <w:kern w:val="0"/>
                      <w:sz w:val="21"/>
                      <w:szCs w:val="21"/>
                      <w14:ligatures w14:val="none"/>
                    </w:rPr>
                  </w:pPr>
                  <w:r w:rsidRPr="00225D3E">
                    <w:rPr>
                      <w:rFonts w:ascii="Segoe UI" w:eastAsia="Times New Roman" w:hAnsi="Segoe UI" w:cs="Segoe UI"/>
                      <w:color w:val="1A191A"/>
                      <w:kern w:val="0"/>
                      <w:sz w:val="23"/>
                      <w:szCs w:val="23"/>
                      <w14:ligatures w14:val="none"/>
                    </w:rPr>
                    <w:t xml:space="preserve">1) No place on earth is immune from risk - be it drought, wildfire, earthquake, heavy rain, flooding, </w:t>
                  </w:r>
                  <w:proofErr w:type="gramStart"/>
                  <w:r w:rsidRPr="00225D3E">
                    <w:rPr>
                      <w:rFonts w:ascii="Segoe UI" w:eastAsia="Times New Roman" w:hAnsi="Segoe UI" w:cs="Segoe UI"/>
                      <w:color w:val="1A191A"/>
                      <w:kern w:val="0"/>
                      <w:sz w:val="23"/>
                      <w:szCs w:val="23"/>
                      <w14:ligatures w14:val="none"/>
                    </w:rPr>
                    <w:t>hail</w:t>
                  </w:r>
                  <w:proofErr w:type="gramEnd"/>
                  <w:r w:rsidRPr="00225D3E">
                    <w:rPr>
                      <w:rFonts w:ascii="Segoe UI" w:eastAsia="Times New Roman" w:hAnsi="Segoe UI" w:cs="Segoe UI"/>
                      <w:color w:val="1A191A"/>
                      <w:kern w:val="0"/>
                      <w:sz w:val="23"/>
                      <w:szCs w:val="23"/>
                      <w14:ligatures w14:val="none"/>
                    </w:rPr>
                    <w:t xml:space="preserve"> or strong winds. Many home insurance policies cover less than they used to, and with high deductibles becoming the norm - it's in your best interest to prevent damage.</w:t>
                  </w:r>
                </w:p>
                <w:p w14:paraId="716D47AB" w14:textId="77777777" w:rsidR="00225D3E" w:rsidRPr="00225D3E" w:rsidRDefault="00225D3E" w:rsidP="00225D3E">
                  <w:pPr>
                    <w:spacing w:after="0" w:line="240" w:lineRule="auto"/>
                    <w:rPr>
                      <w:rFonts w:ascii="Segoe UI" w:eastAsia="Times New Roman" w:hAnsi="Segoe UI" w:cs="Segoe UI"/>
                      <w:color w:val="403F42"/>
                      <w:kern w:val="0"/>
                      <w:sz w:val="21"/>
                      <w:szCs w:val="21"/>
                      <w14:ligatures w14:val="none"/>
                    </w:rPr>
                  </w:pPr>
                </w:p>
                <w:p w14:paraId="08634F61" w14:textId="77777777" w:rsidR="00225D3E" w:rsidRPr="00225D3E" w:rsidRDefault="00225D3E" w:rsidP="00225D3E">
                  <w:pPr>
                    <w:spacing w:after="0" w:line="240" w:lineRule="auto"/>
                    <w:rPr>
                      <w:rFonts w:ascii="Segoe UI" w:eastAsia="Times New Roman" w:hAnsi="Segoe UI" w:cs="Segoe UI"/>
                      <w:color w:val="403F42"/>
                      <w:kern w:val="0"/>
                      <w:sz w:val="21"/>
                      <w:szCs w:val="21"/>
                      <w14:ligatures w14:val="none"/>
                    </w:rPr>
                  </w:pPr>
                  <w:r w:rsidRPr="00225D3E">
                    <w:rPr>
                      <w:rFonts w:ascii="Segoe UI" w:eastAsia="Times New Roman" w:hAnsi="Segoe UI" w:cs="Segoe UI"/>
                      <w:color w:val="1A191A"/>
                      <w:kern w:val="0"/>
                      <w:sz w:val="23"/>
                      <w:szCs w:val="23"/>
                      <w14:ligatures w14:val="none"/>
                    </w:rPr>
                    <w:t>2) Insurance companies are paying ALOT more attention to the condition of your property and your "risk profile" (</w:t>
                  </w:r>
                  <w:proofErr w:type="gramStart"/>
                  <w:r w:rsidRPr="00225D3E">
                    <w:rPr>
                      <w:rFonts w:ascii="Segoe UI" w:eastAsia="Times New Roman" w:hAnsi="Segoe UI" w:cs="Segoe UI"/>
                      <w:color w:val="1A191A"/>
                      <w:kern w:val="0"/>
                      <w:sz w:val="23"/>
                      <w:szCs w:val="23"/>
                      <w14:ligatures w14:val="none"/>
                    </w:rPr>
                    <w:t>similar to</w:t>
                  </w:r>
                  <w:proofErr w:type="gramEnd"/>
                  <w:r w:rsidRPr="00225D3E">
                    <w:rPr>
                      <w:rFonts w:ascii="Segoe UI" w:eastAsia="Times New Roman" w:hAnsi="Segoe UI" w:cs="Segoe UI"/>
                      <w:color w:val="1A191A"/>
                      <w:kern w:val="0"/>
                      <w:sz w:val="23"/>
                      <w:szCs w:val="23"/>
                      <w14:ligatures w14:val="none"/>
                    </w:rPr>
                    <w:t xml:space="preserve"> your credit score). These impact the product choices and premiums you'll be offered. The condition of your home also impacts what your insurer will pay if your property suffers damage. Insurers have made changes to their policy wording to limit and avoid covering losses attributable to wear and tear.</w:t>
                  </w:r>
                </w:p>
                <w:p w14:paraId="64E8F136" w14:textId="77777777" w:rsidR="00225D3E" w:rsidRPr="00225D3E" w:rsidRDefault="00225D3E" w:rsidP="00225D3E">
                  <w:pPr>
                    <w:spacing w:after="0" w:line="240" w:lineRule="auto"/>
                    <w:rPr>
                      <w:rFonts w:ascii="Segoe UI" w:eastAsia="Times New Roman" w:hAnsi="Segoe UI" w:cs="Segoe UI"/>
                      <w:color w:val="403F42"/>
                      <w:kern w:val="0"/>
                      <w:sz w:val="21"/>
                      <w:szCs w:val="21"/>
                      <w14:ligatures w14:val="none"/>
                    </w:rPr>
                  </w:pPr>
                </w:p>
                <w:p w14:paraId="577A8E91" w14:textId="77777777" w:rsidR="00225D3E" w:rsidRPr="00225D3E" w:rsidRDefault="00225D3E" w:rsidP="00225D3E">
                  <w:pPr>
                    <w:spacing w:after="0" w:line="240" w:lineRule="auto"/>
                    <w:rPr>
                      <w:rFonts w:ascii="Segoe UI" w:eastAsia="Times New Roman" w:hAnsi="Segoe UI" w:cs="Segoe UI"/>
                      <w:color w:val="403F42"/>
                      <w:kern w:val="0"/>
                      <w:sz w:val="21"/>
                      <w:szCs w:val="21"/>
                      <w14:ligatures w14:val="none"/>
                    </w:rPr>
                  </w:pPr>
                  <w:r w:rsidRPr="00225D3E">
                    <w:rPr>
                      <w:rFonts w:ascii="Segoe UI" w:eastAsia="Times New Roman" w:hAnsi="Segoe UI" w:cs="Segoe UI"/>
                      <w:color w:val="1A191A"/>
                      <w:kern w:val="0"/>
                      <w:sz w:val="23"/>
                      <w:szCs w:val="23"/>
                      <w14:ligatures w14:val="none"/>
                    </w:rPr>
                    <w:t>We know that </w:t>
                  </w:r>
                  <w:r w:rsidRPr="00225D3E">
                    <w:rPr>
                      <w:rFonts w:ascii="Segoe UI" w:eastAsia="Times New Roman" w:hAnsi="Segoe UI" w:cs="Segoe UI"/>
                      <w:b/>
                      <w:bCs/>
                      <w:i/>
                      <w:iCs/>
                      <w:color w:val="1A191A"/>
                      <w:kern w:val="0"/>
                      <w:sz w:val="23"/>
                      <w:szCs w:val="23"/>
                      <w14:ligatures w14:val="none"/>
                    </w:rPr>
                    <w:t>many</w:t>
                  </w:r>
                  <w:r w:rsidRPr="00225D3E">
                    <w:rPr>
                      <w:rFonts w:ascii="Segoe UI" w:eastAsia="Times New Roman" w:hAnsi="Segoe UI" w:cs="Segoe UI"/>
                      <w:color w:val="1A191A"/>
                      <w:kern w:val="0"/>
                      <w:sz w:val="23"/>
                      <w:szCs w:val="23"/>
                      <w14:ligatures w14:val="none"/>
                    </w:rPr>
                    <w:t xml:space="preserve"> US households today need every dime of income to cover </w:t>
                  </w:r>
                  <w:proofErr w:type="gramStart"/>
                  <w:r w:rsidRPr="00225D3E">
                    <w:rPr>
                      <w:rFonts w:ascii="Segoe UI" w:eastAsia="Times New Roman" w:hAnsi="Segoe UI" w:cs="Segoe UI"/>
                      <w:color w:val="1A191A"/>
                      <w:kern w:val="0"/>
                      <w:sz w:val="23"/>
                      <w:szCs w:val="23"/>
                      <w14:ligatures w14:val="none"/>
                    </w:rPr>
                    <w:t>basic necessities</w:t>
                  </w:r>
                  <w:proofErr w:type="gramEnd"/>
                  <w:r w:rsidRPr="00225D3E">
                    <w:rPr>
                      <w:rFonts w:ascii="Segoe UI" w:eastAsia="Times New Roman" w:hAnsi="Segoe UI" w:cs="Segoe UI"/>
                      <w:color w:val="1A191A"/>
                      <w:kern w:val="0"/>
                      <w:sz w:val="23"/>
                      <w:szCs w:val="23"/>
                      <w14:ligatures w14:val="none"/>
                    </w:rPr>
                    <w:t>, which means that home improvements often feel like a luxury. Fortunately, federal AND state government agencies are allocating more mitigation grant funds and there are more resources than ever before to help people make risk reduction home improvements.</w:t>
                  </w:r>
                </w:p>
                <w:p w14:paraId="13BC2460" w14:textId="77777777" w:rsidR="00225D3E" w:rsidRPr="00225D3E" w:rsidRDefault="00225D3E" w:rsidP="00225D3E">
                  <w:pPr>
                    <w:spacing w:after="0" w:line="240" w:lineRule="auto"/>
                    <w:rPr>
                      <w:rFonts w:ascii="Segoe UI" w:eastAsia="Times New Roman" w:hAnsi="Segoe UI" w:cs="Segoe UI"/>
                      <w:color w:val="403F42"/>
                      <w:kern w:val="0"/>
                      <w:sz w:val="21"/>
                      <w:szCs w:val="21"/>
                      <w14:ligatures w14:val="none"/>
                    </w:rPr>
                  </w:pPr>
                </w:p>
                <w:p w14:paraId="33CC263B" w14:textId="77777777" w:rsidR="00225D3E" w:rsidRPr="00225D3E" w:rsidRDefault="00225D3E" w:rsidP="00225D3E">
                  <w:pPr>
                    <w:spacing w:after="0" w:line="240" w:lineRule="auto"/>
                    <w:rPr>
                      <w:rFonts w:ascii="Segoe UI" w:eastAsia="Times New Roman" w:hAnsi="Segoe UI" w:cs="Segoe UI"/>
                      <w:color w:val="403F42"/>
                      <w:kern w:val="0"/>
                      <w:sz w:val="21"/>
                      <w:szCs w:val="21"/>
                      <w14:ligatures w14:val="none"/>
                    </w:rPr>
                  </w:pPr>
                  <w:r w:rsidRPr="00225D3E">
                    <w:rPr>
                      <w:rFonts w:ascii="Segoe UI" w:eastAsia="Times New Roman" w:hAnsi="Segoe UI" w:cs="Segoe UI"/>
                      <w:color w:val="1A191A"/>
                      <w:kern w:val="0"/>
                      <w:sz w:val="23"/>
                      <w:szCs w:val="23"/>
                      <w14:ligatures w14:val="none"/>
                    </w:rPr>
                    <w:t>Here are a few examples:</w:t>
                  </w:r>
                </w:p>
                <w:p w14:paraId="39E3777B" w14:textId="77777777" w:rsidR="00225D3E" w:rsidRPr="00225D3E" w:rsidRDefault="00225D3E" w:rsidP="00225D3E">
                  <w:pPr>
                    <w:spacing w:after="0" w:line="240" w:lineRule="auto"/>
                    <w:rPr>
                      <w:rFonts w:ascii="Segoe UI" w:eastAsia="Times New Roman" w:hAnsi="Segoe UI" w:cs="Segoe UI"/>
                      <w:color w:val="403F42"/>
                      <w:kern w:val="0"/>
                      <w:sz w:val="21"/>
                      <w:szCs w:val="21"/>
                      <w14:ligatures w14:val="none"/>
                    </w:rPr>
                  </w:pPr>
                </w:p>
                <w:p w14:paraId="666B7F8D" w14:textId="77777777" w:rsidR="00225D3E" w:rsidRPr="00225D3E" w:rsidRDefault="00225D3E" w:rsidP="00225D3E">
                  <w:pPr>
                    <w:spacing w:after="0" w:line="240" w:lineRule="auto"/>
                    <w:rPr>
                      <w:rFonts w:ascii="Segoe UI" w:eastAsia="Times New Roman" w:hAnsi="Segoe UI" w:cs="Segoe UI"/>
                      <w:color w:val="403F42"/>
                      <w:kern w:val="0"/>
                      <w:sz w:val="21"/>
                      <w:szCs w:val="21"/>
                      <w14:ligatures w14:val="none"/>
                    </w:rPr>
                  </w:pPr>
                  <w:hyperlink r:id="rId8" w:tgtFrame="_blank" w:history="1">
                    <w:r w:rsidRPr="00225D3E">
                      <w:rPr>
                        <w:rFonts w:ascii="Arial" w:eastAsia="Times New Roman" w:hAnsi="Arial" w:cs="Arial"/>
                        <w:b/>
                        <w:bCs/>
                        <w:color w:val="1A191A"/>
                        <w:kern w:val="0"/>
                        <w:sz w:val="23"/>
                        <w:szCs w:val="23"/>
                        <w:u w:val="single"/>
                        <w14:ligatures w14:val="none"/>
                      </w:rPr>
                      <w:t>Louisiana Fortify Homes Program.</w:t>
                    </w:r>
                  </w:hyperlink>
                  <w:r w:rsidRPr="00225D3E">
                    <w:rPr>
                      <w:rFonts w:ascii="Arial" w:eastAsia="Times New Roman" w:hAnsi="Arial" w:cs="Arial"/>
                      <w:b/>
                      <w:bCs/>
                      <w:color w:val="1A191A"/>
                      <w:kern w:val="0"/>
                      <w:sz w:val="23"/>
                      <w:szCs w:val="23"/>
                      <w14:ligatures w14:val="none"/>
                    </w:rPr>
                    <w:t> </w:t>
                  </w:r>
                  <w:r w:rsidRPr="00225D3E">
                    <w:rPr>
                      <w:rFonts w:ascii="Arial" w:eastAsia="Times New Roman" w:hAnsi="Arial" w:cs="Arial"/>
                      <w:color w:val="1A191A"/>
                      <w:kern w:val="0"/>
                      <w:sz w:val="23"/>
                      <w:szCs w:val="23"/>
                      <w14:ligatures w14:val="none"/>
                    </w:rPr>
                    <w:t>Grants of up to $10,000 for homeowners to upgrade their roofs to standards set by the Insurance Institute for Business &amp; Home Safety. The program will help Louisiana homeowners strengthen their roofs to better withstand hurricane-force winds.</w:t>
                  </w:r>
                </w:p>
                <w:p w14:paraId="45092435" w14:textId="77777777" w:rsidR="00225D3E" w:rsidRPr="00225D3E" w:rsidRDefault="00225D3E" w:rsidP="00225D3E">
                  <w:pPr>
                    <w:spacing w:after="0" w:line="240" w:lineRule="auto"/>
                    <w:rPr>
                      <w:rFonts w:ascii="Segoe UI" w:eastAsia="Times New Roman" w:hAnsi="Segoe UI" w:cs="Segoe UI"/>
                      <w:color w:val="403F42"/>
                      <w:kern w:val="0"/>
                      <w:sz w:val="21"/>
                      <w:szCs w:val="21"/>
                      <w14:ligatures w14:val="none"/>
                    </w:rPr>
                  </w:pPr>
                </w:p>
                <w:p w14:paraId="0ABED2E2" w14:textId="77777777" w:rsidR="00225D3E" w:rsidRPr="00225D3E" w:rsidRDefault="00225D3E" w:rsidP="00225D3E">
                  <w:pPr>
                    <w:spacing w:after="0" w:line="240" w:lineRule="auto"/>
                    <w:rPr>
                      <w:rFonts w:ascii="Segoe UI" w:eastAsia="Times New Roman" w:hAnsi="Segoe UI" w:cs="Segoe UI"/>
                      <w:color w:val="403F42"/>
                      <w:kern w:val="0"/>
                      <w:sz w:val="21"/>
                      <w:szCs w:val="21"/>
                      <w14:ligatures w14:val="none"/>
                    </w:rPr>
                  </w:pPr>
                  <w:hyperlink r:id="rId9" w:tgtFrame="_blank" w:history="1">
                    <w:r w:rsidRPr="00225D3E">
                      <w:rPr>
                        <w:rFonts w:ascii="Segoe UI" w:eastAsia="Times New Roman" w:hAnsi="Segoe UI" w:cs="Segoe UI"/>
                        <w:b/>
                        <w:bCs/>
                        <w:color w:val="1A191A"/>
                        <w:kern w:val="0"/>
                        <w:sz w:val="23"/>
                        <w:szCs w:val="23"/>
                        <w:u w:val="single"/>
                        <w14:ligatures w14:val="none"/>
                      </w:rPr>
                      <w:t>Alabama Fortified Home Program</w:t>
                    </w:r>
                  </w:hyperlink>
                  <w:r w:rsidRPr="00225D3E">
                    <w:rPr>
                      <w:rFonts w:ascii="Segoe UI" w:eastAsia="Times New Roman" w:hAnsi="Segoe UI" w:cs="Segoe UI"/>
                      <w:color w:val="1A191A"/>
                      <w:kern w:val="0"/>
                      <w:sz w:val="23"/>
                      <w:szCs w:val="23"/>
                      <w14:ligatures w14:val="none"/>
                    </w:rPr>
                    <w:t> Grants up to $10,000 to owners of existing homes to upgrade them to a "FORTIFIED" standard. No income limits or tests. Open to all homeowners with a primary residence in Alabama. For more information, visit Strengthen Alabama Homes</w:t>
                  </w:r>
                </w:p>
                <w:p w14:paraId="55ACE278" w14:textId="77777777" w:rsidR="00225D3E" w:rsidRPr="00225D3E" w:rsidRDefault="00225D3E" w:rsidP="00225D3E">
                  <w:pPr>
                    <w:spacing w:after="0" w:line="240" w:lineRule="auto"/>
                    <w:rPr>
                      <w:rFonts w:ascii="Segoe UI" w:eastAsia="Times New Roman" w:hAnsi="Segoe UI" w:cs="Segoe UI"/>
                      <w:color w:val="403F42"/>
                      <w:kern w:val="0"/>
                      <w:sz w:val="21"/>
                      <w:szCs w:val="21"/>
                      <w14:ligatures w14:val="none"/>
                    </w:rPr>
                  </w:pPr>
                </w:p>
                <w:p w14:paraId="6479028A" w14:textId="77777777" w:rsidR="00225D3E" w:rsidRPr="00225D3E" w:rsidRDefault="00225D3E" w:rsidP="00225D3E">
                  <w:pPr>
                    <w:spacing w:after="0" w:line="240" w:lineRule="auto"/>
                    <w:rPr>
                      <w:rFonts w:ascii="Segoe UI" w:eastAsia="Times New Roman" w:hAnsi="Segoe UI" w:cs="Segoe UI"/>
                      <w:color w:val="403F42"/>
                      <w:kern w:val="0"/>
                      <w:sz w:val="21"/>
                      <w:szCs w:val="21"/>
                      <w14:ligatures w14:val="none"/>
                    </w:rPr>
                  </w:pPr>
                  <w:hyperlink r:id="rId10" w:tgtFrame="_blank" w:history="1">
                    <w:r w:rsidRPr="00225D3E">
                      <w:rPr>
                        <w:rFonts w:ascii="Segoe UI" w:eastAsia="Times New Roman" w:hAnsi="Segoe UI" w:cs="Segoe UI"/>
                        <w:b/>
                        <w:bCs/>
                        <w:color w:val="1A191A"/>
                        <w:kern w:val="0"/>
                        <w:sz w:val="23"/>
                        <w:szCs w:val="23"/>
                        <w:u w:val="single"/>
                        <w14:ligatures w14:val="none"/>
                      </w:rPr>
                      <w:t>California Earthquake Soft Story Program:</w:t>
                    </w:r>
                  </w:hyperlink>
                </w:p>
                <w:p w14:paraId="11634605" w14:textId="77777777" w:rsidR="00225D3E" w:rsidRPr="00225D3E" w:rsidRDefault="00225D3E" w:rsidP="00225D3E">
                  <w:pPr>
                    <w:spacing w:after="0" w:line="240" w:lineRule="auto"/>
                    <w:rPr>
                      <w:rFonts w:ascii="Segoe UI" w:eastAsia="Times New Roman" w:hAnsi="Segoe UI" w:cs="Segoe UI"/>
                      <w:color w:val="403F42"/>
                      <w:kern w:val="0"/>
                      <w:sz w:val="21"/>
                      <w:szCs w:val="21"/>
                      <w14:ligatures w14:val="none"/>
                    </w:rPr>
                  </w:pPr>
                  <w:r w:rsidRPr="00225D3E">
                    <w:rPr>
                      <w:rFonts w:ascii="Segoe UI" w:eastAsia="Times New Roman" w:hAnsi="Segoe UI" w:cs="Segoe UI"/>
                      <w:color w:val="1A191A"/>
                      <w:kern w:val="0"/>
                      <w:sz w:val="23"/>
                      <w:szCs w:val="23"/>
                      <w14:ligatures w14:val="none"/>
                    </w:rPr>
                    <w:t>Earthquake Soft-Story (ESS) is a pilot grant program that provides eligible California homeowners up to $13,000 toward a seismic retrofit for homes with a living space above the garage, also known as a "soft story."</w:t>
                  </w:r>
                </w:p>
                <w:p w14:paraId="2881F826" w14:textId="77777777" w:rsidR="00225D3E" w:rsidRPr="00225D3E" w:rsidRDefault="00225D3E" w:rsidP="00225D3E">
                  <w:pPr>
                    <w:spacing w:after="0" w:line="240" w:lineRule="auto"/>
                    <w:rPr>
                      <w:rFonts w:ascii="Segoe UI" w:eastAsia="Times New Roman" w:hAnsi="Segoe UI" w:cs="Segoe UI"/>
                      <w:color w:val="403F42"/>
                      <w:kern w:val="0"/>
                      <w:sz w:val="21"/>
                      <w:szCs w:val="21"/>
                      <w14:ligatures w14:val="none"/>
                    </w:rPr>
                  </w:pPr>
                </w:p>
                <w:p w14:paraId="1D19847A" w14:textId="048771D7" w:rsidR="00225D3E" w:rsidRPr="00225D3E" w:rsidRDefault="00225D3E" w:rsidP="00225D3E">
                  <w:pPr>
                    <w:spacing w:after="0" w:line="240" w:lineRule="auto"/>
                    <w:rPr>
                      <w:rFonts w:ascii="Segoe UI" w:eastAsia="Times New Roman" w:hAnsi="Segoe UI" w:cs="Segoe UI"/>
                      <w:color w:val="403F42"/>
                      <w:kern w:val="0"/>
                      <w:sz w:val="21"/>
                      <w:szCs w:val="21"/>
                      <w14:ligatures w14:val="none"/>
                    </w:rPr>
                  </w:pPr>
                  <w:r w:rsidRPr="00225D3E">
                    <w:rPr>
                      <w:rFonts w:ascii="Segoe UI" w:eastAsia="Times New Roman" w:hAnsi="Segoe UI" w:cs="Segoe UI"/>
                      <w:color w:val="1A191A"/>
                      <w:kern w:val="0"/>
                      <w:sz w:val="23"/>
                      <w:szCs w:val="23"/>
                      <w14:ligatures w14:val="none"/>
                    </w:rPr>
                    <w:t>If you're a California homeowner in a forested, suburban or "Wildland Urban Interface" area, visit UP's </w:t>
                  </w:r>
                  <w:hyperlink r:id="rId11" w:tgtFrame="_blank" w:history="1">
                    <w:r w:rsidRPr="00225D3E">
                      <w:rPr>
                        <w:rFonts w:ascii="Segoe UI" w:eastAsia="Times New Roman" w:hAnsi="Segoe UI" w:cs="Segoe UI"/>
                        <w:color w:val="1A191A"/>
                        <w:kern w:val="0"/>
                        <w:sz w:val="23"/>
                        <w:szCs w:val="23"/>
                        <w:u w:val="single"/>
                        <w14:ligatures w14:val="none"/>
                      </w:rPr>
                      <w:t>"WRAP Resource Center"</w:t>
                    </w:r>
                  </w:hyperlink>
                  <w:r w:rsidRPr="00225D3E">
                    <w:rPr>
                      <w:rFonts w:ascii="Segoe UI" w:eastAsia="Times New Roman" w:hAnsi="Segoe UI" w:cs="Segoe UI"/>
                      <w:color w:val="1A191A"/>
                      <w:kern w:val="0"/>
                      <w:sz w:val="23"/>
                      <w:szCs w:val="23"/>
                      <w14:ligatures w14:val="none"/>
                    </w:rPr>
                    <w:t> to find wildfire risk reduction grants and mitigation help resources available in your community.</w:t>
                  </w:r>
                </w:p>
                <w:p w14:paraId="76FBF869" w14:textId="77777777" w:rsidR="00225D3E" w:rsidRPr="00225D3E" w:rsidRDefault="00225D3E" w:rsidP="00225D3E">
                  <w:pPr>
                    <w:spacing w:after="0" w:line="240" w:lineRule="auto"/>
                    <w:rPr>
                      <w:rFonts w:ascii="Segoe UI" w:eastAsia="Times New Roman" w:hAnsi="Segoe UI" w:cs="Segoe UI"/>
                      <w:color w:val="403F42"/>
                      <w:kern w:val="0"/>
                      <w:sz w:val="21"/>
                      <w:szCs w:val="21"/>
                      <w14:ligatures w14:val="none"/>
                    </w:rPr>
                  </w:pPr>
                </w:p>
                <w:p w14:paraId="3B75C7E9" w14:textId="77777777" w:rsidR="00225D3E" w:rsidRPr="00225D3E" w:rsidRDefault="00225D3E" w:rsidP="00225D3E">
                  <w:pPr>
                    <w:spacing w:after="0" w:line="240" w:lineRule="auto"/>
                    <w:rPr>
                      <w:rFonts w:ascii="Segoe UI" w:eastAsia="Times New Roman" w:hAnsi="Segoe UI" w:cs="Segoe UI"/>
                      <w:color w:val="403F42"/>
                      <w:kern w:val="0"/>
                      <w:sz w:val="21"/>
                      <w:szCs w:val="21"/>
                      <w14:ligatures w14:val="none"/>
                    </w:rPr>
                  </w:pPr>
                </w:p>
              </w:tc>
            </w:tr>
          </w:tbl>
          <w:p w14:paraId="2CDF31C6" w14:textId="77777777" w:rsidR="00225D3E" w:rsidRPr="00225D3E" w:rsidRDefault="00225D3E" w:rsidP="00225D3E">
            <w:pPr>
              <w:spacing w:after="0" w:line="240" w:lineRule="auto"/>
              <w:jc w:val="center"/>
              <w:rPr>
                <w:rFonts w:ascii="Segoe UI" w:eastAsia="Times New Roman" w:hAnsi="Segoe UI" w:cs="Segoe UI"/>
                <w:kern w:val="0"/>
                <w:sz w:val="20"/>
                <w:szCs w:val="20"/>
                <w14:ligatures w14:val="none"/>
              </w:rPr>
            </w:pPr>
          </w:p>
        </w:tc>
      </w:tr>
    </w:tbl>
    <w:p w14:paraId="5A97234E" w14:textId="77777777" w:rsidR="00225D3E" w:rsidRPr="00225D3E" w:rsidRDefault="00225D3E" w:rsidP="00225D3E">
      <w:pPr>
        <w:spacing w:after="0" w:line="240" w:lineRule="auto"/>
        <w:rPr>
          <w:rFonts w:ascii="Times New Roman" w:eastAsia="Times New Roman" w:hAnsi="Times New Roman" w:cs="Times New Roman"/>
          <w:vanish/>
          <w:kern w:val="0"/>
          <w:sz w:val="24"/>
          <w:szCs w:val="24"/>
          <w14:ligatures w14:val="none"/>
        </w:rPr>
      </w:pPr>
    </w:p>
    <w:tbl>
      <w:tblPr>
        <w:tblW w:w="5000" w:type="pct"/>
        <w:tblCellMar>
          <w:left w:w="0" w:type="dxa"/>
          <w:right w:w="0" w:type="dxa"/>
        </w:tblCellMar>
        <w:tblLook w:val="04A0" w:firstRow="1" w:lastRow="0" w:firstColumn="1" w:lastColumn="0" w:noHBand="0" w:noVBand="1"/>
      </w:tblPr>
      <w:tblGrid>
        <w:gridCol w:w="9360"/>
      </w:tblGrid>
      <w:tr w:rsidR="00225D3E" w:rsidRPr="00225D3E" w14:paraId="67814670" w14:textId="77777777" w:rsidTr="00225D3E">
        <w:tc>
          <w:tcPr>
            <w:tcW w:w="9000" w:type="dxa"/>
            <w:hideMark/>
          </w:tcPr>
          <w:tbl>
            <w:tblPr>
              <w:tblW w:w="5000" w:type="pct"/>
              <w:jc w:val="center"/>
              <w:tblCellMar>
                <w:left w:w="0" w:type="dxa"/>
                <w:right w:w="0" w:type="dxa"/>
              </w:tblCellMar>
              <w:tblLook w:val="04A0" w:firstRow="1" w:lastRow="0" w:firstColumn="1" w:lastColumn="0" w:noHBand="0" w:noVBand="1"/>
            </w:tblPr>
            <w:tblGrid>
              <w:gridCol w:w="9360"/>
            </w:tblGrid>
            <w:tr w:rsidR="00225D3E" w:rsidRPr="00225D3E" w14:paraId="571412F4" w14:textId="77777777">
              <w:trPr>
                <w:jc w:val="center"/>
              </w:trPr>
              <w:tc>
                <w:tcPr>
                  <w:tcW w:w="5000" w:type="pct"/>
                  <w:tcMar>
                    <w:top w:w="135" w:type="dxa"/>
                    <w:left w:w="0" w:type="dxa"/>
                    <w:bottom w:w="135" w:type="dxa"/>
                    <w:right w:w="0" w:type="dxa"/>
                  </w:tcMar>
                  <w:hideMark/>
                </w:tcPr>
                <w:tbl>
                  <w:tblPr>
                    <w:tblW w:w="8550" w:type="dxa"/>
                    <w:jc w:val="center"/>
                    <w:tblCellMar>
                      <w:left w:w="0" w:type="dxa"/>
                      <w:right w:w="0" w:type="dxa"/>
                    </w:tblCellMar>
                    <w:tblLook w:val="04A0" w:firstRow="1" w:lastRow="0" w:firstColumn="1" w:lastColumn="0" w:noHBand="0" w:noVBand="1"/>
                  </w:tblPr>
                  <w:tblGrid>
                    <w:gridCol w:w="8550"/>
                  </w:tblGrid>
                  <w:tr w:rsidR="00225D3E" w:rsidRPr="00225D3E" w14:paraId="6E0BBE33" w14:textId="77777777">
                    <w:trPr>
                      <w:trHeight w:val="15"/>
                      <w:jc w:val="center"/>
                    </w:trPr>
                    <w:tc>
                      <w:tcPr>
                        <w:tcW w:w="0" w:type="auto"/>
                        <w:tcBorders>
                          <w:bottom w:val="nil"/>
                        </w:tcBorders>
                        <w:shd w:val="clear" w:color="auto" w:fill="603A96"/>
                        <w:tcMar>
                          <w:top w:w="0" w:type="dxa"/>
                          <w:left w:w="0" w:type="dxa"/>
                          <w:bottom w:w="60" w:type="dxa"/>
                          <w:right w:w="0" w:type="dxa"/>
                        </w:tcMar>
                        <w:vAlign w:val="center"/>
                        <w:hideMark/>
                      </w:tcPr>
                      <w:p w14:paraId="73325C4C" w14:textId="77777777" w:rsidR="00225D3E" w:rsidRPr="00225D3E" w:rsidRDefault="00225D3E" w:rsidP="00225D3E">
                        <w:pPr>
                          <w:spacing w:after="0" w:line="15" w:lineRule="atLeast"/>
                          <w:jc w:val="center"/>
                          <w:rPr>
                            <w:rFonts w:ascii="Segoe UI" w:eastAsia="Times New Roman" w:hAnsi="Segoe UI" w:cs="Segoe UI"/>
                            <w:kern w:val="0"/>
                            <w:sz w:val="20"/>
                            <w:szCs w:val="20"/>
                            <w14:ligatures w14:val="none"/>
                          </w:rPr>
                        </w:pPr>
                        <w:r w:rsidRPr="00225D3E">
                          <w:rPr>
                            <w:rFonts w:ascii="Segoe UI" w:eastAsia="Times New Roman" w:hAnsi="Segoe UI" w:cs="Segoe UI"/>
                            <w:noProof/>
                            <w:kern w:val="0"/>
                            <w:sz w:val="20"/>
                            <w:szCs w:val="20"/>
                            <w14:ligatures w14:val="none"/>
                          </w:rPr>
                          <w:drawing>
                            <wp:inline distT="0" distB="0" distL="0" distR="0" wp14:anchorId="67AE8A05" wp14:editId="2DF1CB51">
                              <wp:extent cx="45720" cy="7620"/>
                              <wp:effectExtent l="0" t="0" r="0" b="0"/>
                              <wp:docPr id="3"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ack background with a black square&#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14:paraId="538CAEA0" w14:textId="77777777" w:rsidR="00225D3E" w:rsidRPr="00225D3E" w:rsidRDefault="00225D3E" w:rsidP="00225D3E">
                  <w:pPr>
                    <w:spacing w:after="0" w:line="240" w:lineRule="auto"/>
                    <w:jc w:val="center"/>
                    <w:rPr>
                      <w:rFonts w:ascii="Segoe UI" w:eastAsia="Times New Roman" w:hAnsi="Segoe UI" w:cs="Segoe UI"/>
                      <w:kern w:val="0"/>
                      <w:sz w:val="20"/>
                      <w:szCs w:val="20"/>
                      <w14:ligatures w14:val="none"/>
                    </w:rPr>
                  </w:pPr>
                </w:p>
              </w:tc>
            </w:tr>
          </w:tbl>
          <w:p w14:paraId="38280AE2" w14:textId="77777777" w:rsidR="00225D3E" w:rsidRPr="00225D3E" w:rsidRDefault="00225D3E" w:rsidP="00225D3E">
            <w:pPr>
              <w:spacing w:after="0" w:line="240" w:lineRule="auto"/>
              <w:jc w:val="center"/>
              <w:rPr>
                <w:rFonts w:ascii="Segoe UI" w:eastAsia="Times New Roman" w:hAnsi="Segoe UI" w:cs="Segoe UI"/>
                <w:vanish/>
                <w:kern w:val="0"/>
                <w:sz w:val="20"/>
                <w:szCs w:val="20"/>
                <w14:ligatures w14:val="none"/>
              </w:rPr>
            </w:pPr>
          </w:p>
          <w:tbl>
            <w:tblPr>
              <w:tblW w:w="5000" w:type="pct"/>
              <w:jc w:val="center"/>
              <w:tblCellMar>
                <w:left w:w="0" w:type="dxa"/>
                <w:right w:w="0" w:type="dxa"/>
              </w:tblCellMar>
              <w:tblLook w:val="04A0" w:firstRow="1" w:lastRow="0" w:firstColumn="1" w:lastColumn="0" w:noHBand="0" w:noVBand="1"/>
            </w:tblPr>
            <w:tblGrid>
              <w:gridCol w:w="9360"/>
            </w:tblGrid>
            <w:tr w:rsidR="00225D3E" w:rsidRPr="00225D3E" w14:paraId="1F0BEF73" w14:textId="77777777">
              <w:trPr>
                <w:jc w:val="center"/>
              </w:trPr>
              <w:tc>
                <w:tcPr>
                  <w:tcW w:w="0" w:type="auto"/>
                  <w:tcMar>
                    <w:top w:w="150" w:type="dxa"/>
                    <w:left w:w="300" w:type="dxa"/>
                    <w:bottom w:w="150" w:type="dxa"/>
                    <w:right w:w="300" w:type="dxa"/>
                  </w:tcMar>
                  <w:hideMark/>
                </w:tcPr>
                <w:p w14:paraId="73365DAF" w14:textId="77777777" w:rsidR="00225D3E" w:rsidRPr="00225D3E" w:rsidRDefault="00225D3E" w:rsidP="00225D3E">
                  <w:pPr>
                    <w:spacing w:after="0" w:line="240" w:lineRule="auto"/>
                    <w:jc w:val="center"/>
                    <w:rPr>
                      <w:rFonts w:ascii="Segoe UI" w:eastAsia="Times New Roman" w:hAnsi="Segoe UI" w:cs="Segoe UI"/>
                      <w:color w:val="403F42"/>
                      <w:kern w:val="0"/>
                      <w:sz w:val="21"/>
                      <w:szCs w:val="21"/>
                      <w14:ligatures w14:val="none"/>
                    </w:rPr>
                  </w:pPr>
                  <w:r w:rsidRPr="00225D3E">
                    <w:rPr>
                      <w:rFonts w:ascii="Segoe UI" w:eastAsia="Times New Roman" w:hAnsi="Segoe UI" w:cs="Segoe UI"/>
                      <w:color w:val="0A0A0A"/>
                      <w:kern w:val="0"/>
                      <w:sz w:val="21"/>
                      <w:szCs w:val="21"/>
                      <w14:ligatures w14:val="none"/>
                    </w:rPr>
                    <w:t>To suggest a future Tip of the Month topic, </w:t>
                  </w:r>
                  <w:hyperlink r:id="rId13" w:tgtFrame="_blank" w:history="1">
                    <w:r w:rsidRPr="00225D3E">
                      <w:rPr>
                        <w:rFonts w:ascii="Segoe UI" w:eastAsia="Times New Roman" w:hAnsi="Segoe UI" w:cs="Segoe UI"/>
                        <w:color w:val="0A0A0A"/>
                        <w:kern w:val="0"/>
                        <w:sz w:val="21"/>
                        <w:szCs w:val="21"/>
                        <w:u w:val="single"/>
                        <w14:ligatures w14:val="none"/>
                      </w:rPr>
                      <w:t>click here</w:t>
                    </w:r>
                  </w:hyperlink>
                  <w:r w:rsidRPr="00225D3E">
                    <w:rPr>
                      <w:rFonts w:ascii="Segoe UI" w:eastAsia="Times New Roman" w:hAnsi="Segoe UI" w:cs="Segoe UI"/>
                      <w:color w:val="0A0A0A"/>
                      <w:kern w:val="0"/>
                      <w:sz w:val="21"/>
                      <w:szCs w:val="21"/>
                      <w14:ligatures w14:val="none"/>
                    </w:rPr>
                    <w:t>.</w:t>
                  </w:r>
                </w:p>
                <w:p w14:paraId="07B4FDC3" w14:textId="77777777" w:rsidR="00225D3E" w:rsidRPr="00225D3E" w:rsidRDefault="00225D3E" w:rsidP="00225D3E">
                  <w:pPr>
                    <w:spacing w:after="0" w:line="240" w:lineRule="auto"/>
                    <w:jc w:val="center"/>
                    <w:rPr>
                      <w:rFonts w:ascii="Segoe UI" w:eastAsia="Times New Roman" w:hAnsi="Segoe UI" w:cs="Segoe UI"/>
                      <w:color w:val="403F42"/>
                      <w:kern w:val="0"/>
                      <w:sz w:val="21"/>
                      <w:szCs w:val="21"/>
                      <w14:ligatures w14:val="none"/>
                    </w:rPr>
                  </w:pPr>
                  <w:r w:rsidRPr="00225D3E">
                    <w:rPr>
                      <w:rFonts w:ascii="Segoe UI" w:eastAsia="Times New Roman" w:hAnsi="Segoe UI" w:cs="Segoe UI"/>
                      <w:color w:val="0A0A0A"/>
                      <w:kern w:val="0"/>
                      <w:sz w:val="21"/>
                      <w:szCs w:val="21"/>
                      <w14:ligatures w14:val="none"/>
                    </w:rPr>
                    <w:t>To support United Policyholders, </w:t>
                  </w:r>
                  <w:hyperlink r:id="rId14" w:tgtFrame="_blank" w:history="1">
                    <w:r w:rsidRPr="00225D3E">
                      <w:rPr>
                        <w:rFonts w:ascii="Segoe UI" w:eastAsia="Times New Roman" w:hAnsi="Segoe UI" w:cs="Segoe UI"/>
                        <w:color w:val="0A0A0A"/>
                        <w:kern w:val="0"/>
                        <w:sz w:val="21"/>
                        <w:szCs w:val="21"/>
                        <w:u w:val="single"/>
                        <w14:ligatures w14:val="none"/>
                      </w:rPr>
                      <w:t>donate here</w:t>
                    </w:r>
                  </w:hyperlink>
                  <w:r w:rsidRPr="00225D3E">
                    <w:rPr>
                      <w:rFonts w:ascii="Segoe UI" w:eastAsia="Times New Roman" w:hAnsi="Segoe UI" w:cs="Segoe UI"/>
                      <w:color w:val="0A0A0A"/>
                      <w:kern w:val="0"/>
                      <w:sz w:val="21"/>
                      <w:szCs w:val="21"/>
                      <w14:ligatures w14:val="none"/>
                    </w:rPr>
                    <w:t>.</w:t>
                  </w:r>
                </w:p>
                <w:p w14:paraId="4577C6A1" w14:textId="77777777" w:rsidR="00225D3E" w:rsidRPr="00225D3E" w:rsidRDefault="00225D3E" w:rsidP="00225D3E">
                  <w:pPr>
                    <w:spacing w:after="0" w:line="240" w:lineRule="auto"/>
                    <w:jc w:val="center"/>
                    <w:rPr>
                      <w:rFonts w:ascii="Segoe UI" w:eastAsia="Times New Roman" w:hAnsi="Segoe UI" w:cs="Segoe UI"/>
                      <w:color w:val="403F42"/>
                      <w:kern w:val="0"/>
                      <w:sz w:val="21"/>
                      <w:szCs w:val="21"/>
                      <w14:ligatures w14:val="none"/>
                    </w:rPr>
                  </w:pPr>
                  <w:r w:rsidRPr="00225D3E">
                    <w:rPr>
                      <w:rFonts w:ascii="Segoe UI" w:eastAsia="Times New Roman" w:hAnsi="Segoe UI" w:cs="Segoe UI"/>
                      <w:color w:val="0A0A0A"/>
                      <w:kern w:val="0"/>
                      <w:sz w:val="21"/>
                      <w:szCs w:val="21"/>
                      <w14:ligatures w14:val="none"/>
                    </w:rPr>
                    <w:t>﻿To read a past Tip of the Month, </w:t>
                  </w:r>
                  <w:hyperlink r:id="rId15" w:tgtFrame="_blank" w:history="1">
                    <w:r w:rsidRPr="00225D3E">
                      <w:rPr>
                        <w:rFonts w:ascii="Segoe UI" w:eastAsia="Times New Roman" w:hAnsi="Segoe UI" w:cs="Segoe UI"/>
                        <w:color w:val="0A0A0A"/>
                        <w:kern w:val="0"/>
                        <w:sz w:val="21"/>
                        <w:szCs w:val="21"/>
                        <w:u w:val="single"/>
                        <w14:ligatures w14:val="none"/>
                      </w:rPr>
                      <w:t>click here</w:t>
                    </w:r>
                  </w:hyperlink>
                  <w:r w:rsidRPr="00225D3E">
                    <w:rPr>
                      <w:rFonts w:ascii="Segoe UI" w:eastAsia="Times New Roman" w:hAnsi="Segoe UI" w:cs="Segoe UI"/>
                      <w:color w:val="0A0A0A"/>
                      <w:kern w:val="0"/>
                      <w:sz w:val="21"/>
                      <w:szCs w:val="21"/>
                      <w14:ligatures w14:val="none"/>
                    </w:rPr>
                    <w:t>.</w:t>
                  </w:r>
                </w:p>
              </w:tc>
            </w:tr>
          </w:tbl>
          <w:p w14:paraId="27EDC3E7" w14:textId="77777777" w:rsidR="00225D3E" w:rsidRPr="00225D3E" w:rsidRDefault="00225D3E" w:rsidP="00225D3E">
            <w:pPr>
              <w:spacing w:after="0" w:line="240" w:lineRule="auto"/>
              <w:jc w:val="center"/>
              <w:rPr>
                <w:rFonts w:ascii="Segoe UI" w:eastAsia="Times New Roman" w:hAnsi="Segoe UI" w:cs="Segoe UI"/>
                <w:kern w:val="0"/>
                <w:sz w:val="20"/>
                <w:szCs w:val="20"/>
                <w14:ligatures w14:val="none"/>
              </w:rPr>
            </w:pPr>
          </w:p>
        </w:tc>
      </w:tr>
    </w:tbl>
    <w:p w14:paraId="65782880" w14:textId="77777777" w:rsidR="00225D3E" w:rsidRPr="00225D3E" w:rsidRDefault="00225D3E" w:rsidP="00225D3E">
      <w:pPr>
        <w:spacing w:after="0" w:line="240" w:lineRule="auto"/>
        <w:rPr>
          <w:rFonts w:ascii="Times New Roman" w:eastAsia="Times New Roman" w:hAnsi="Times New Roman" w:cs="Times New Roman"/>
          <w:vanish/>
          <w:kern w:val="0"/>
          <w:sz w:val="24"/>
          <w:szCs w:val="24"/>
          <w14:ligatures w14:val="none"/>
        </w:rPr>
      </w:pPr>
    </w:p>
    <w:tbl>
      <w:tblPr>
        <w:tblW w:w="5000" w:type="pct"/>
        <w:tblCellMar>
          <w:left w:w="0" w:type="dxa"/>
          <w:right w:w="0" w:type="dxa"/>
        </w:tblCellMar>
        <w:tblLook w:val="04A0" w:firstRow="1" w:lastRow="0" w:firstColumn="1" w:lastColumn="0" w:noHBand="0" w:noVBand="1"/>
      </w:tblPr>
      <w:tblGrid>
        <w:gridCol w:w="9360"/>
      </w:tblGrid>
      <w:tr w:rsidR="00225D3E" w:rsidRPr="00225D3E" w14:paraId="260D86DB" w14:textId="77777777" w:rsidTr="00225D3E">
        <w:tc>
          <w:tcPr>
            <w:tcW w:w="9000" w:type="dxa"/>
            <w:hideMark/>
          </w:tcPr>
          <w:tbl>
            <w:tblPr>
              <w:tblW w:w="5000" w:type="pct"/>
              <w:jc w:val="center"/>
              <w:tblCellMar>
                <w:left w:w="0" w:type="dxa"/>
                <w:right w:w="0" w:type="dxa"/>
              </w:tblCellMar>
              <w:tblLook w:val="04A0" w:firstRow="1" w:lastRow="0" w:firstColumn="1" w:lastColumn="0" w:noHBand="0" w:noVBand="1"/>
            </w:tblPr>
            <w:tblGrid>
              <w:gridCol w:w="9360"/>
            </w:tblGrid>
            <w:tr w:rsidR="00225D3E" w:rsidRPr="00225D3E" w14:paraId="0B6D53FF" w14:textId="77777777">
              <w:trPr>
                <w:jc w:val="center"/>
              </w:trPr>
              <w:tc>
                <w:tcPr>
                  <w:tcW w:w="0" w:type="auto"/>
                  <w:tcMar>
                    <w:top w:w="150" w:type="dxa"/>
                    <w:left w:w="300" w:type="dxa"/>
                    <w:bottom w:w="150" w:type="dxa"/>
                    <w:right w:w="300" w:type="dxa"/>
                  </w:tcMar>
                  <w:vAlign w:val="center"/>
                  <w:hideMark/>
                </w:tcPr>
                <w:tbl>
                  <w:tblPr>
                    <w:tblW w:w="0" w:type="auto"/>
                    <w:jc w:val="center"/>
                    <w:shd w:val="clear" w:color="auto" w:fill="523182"/>
                    <w:tblCellMar>
                      <w:left w:w="0" w:type="dxa"/>
                      <w:right w:w="0" w:type="dxa"/>
                    </w:tblCellMar>
                    <w:tblLook w:val="04A0" w:firstRow="1" w:lastRow="0" w:firstColumn="1" w:lastColumn="0" w:noHBand="0" w:noVBand="1"/>
                  </w:tblPr>
                  <w:tblGrid>
                    <w:gridCol w:w="2761"/>
                  </w:tblGrid>
                  <w:tr w:rsidR="00225D3E" w:rsidRPr="00225D3E" w14:paraId="750A8EE1" w14:textId="77777777">
                    <w:trPr>
                      <w:jc w:val="center"/>
                    </w:trPr>
                    <w:tc>
                      <w:tcPr>
                        <w:tcW w:w="0" w:type="auto"/>
                        <w:shd w:val="clear" w:color="auto" w:fill="523182"/>
                        <w:tcMar>
                          <w:top w:w="150" w:type="dxa"/>
                          <w:left w:w="600" w:type="dxa"/>
                          <w:bottom w:w="150" w:type="dxa"/>
                          <w:right w:w="600" w:type="dxa"/>
                        </w:tcMar>
                        <w:vAlign w:val="center"/>
                        <w:hideMark/>
                      </w:tcPr>
                      <w:p w14:paraId="4DB6B354" w14:textId="77777777" w:rsidR="00225D3E" w:rsidRPr="00225D3E" w:rsidRDefault="00225D3E" w:rsidP="00225D3E">
                        <w:pPr>
                          <w:spacing w:after="0" w:line="240" w:lineRule="auto"/>
                          <w:jc w:val="center"/>
                          <w:rPr>
                            <w:rFonts w:ascii="Segoe UI" w:eastAsia="Times New Roman" w:hAnsi="Segoe UI" w:cs="Segoe UI"/>
                            <w:kern w:val="0"/>
                            <w:sz w:val="20"/>
                            <w:szCs w:val="20"/>
                            <w14:ligatures w14:val="none"/>
                          </w:rPr>
                        </w:pPr>
                        <w:hyperlink r:id="rId16" w:tgtFrame="_blank" w:history="1">
                          <w:r w:rsidRPr="00225D3E">
                            <w:rPr>
                              <w:rFonts w:ascii="Arial" w:eastAsia="Times New Roman" w:hAnsi="Arial" w:cs="Arial"/>
                              <w:b/>
                              <w:bCs/>
                              <w:color w:val="FFFFFF"/>
                              <w:kern w:val="0"/>
                              <w:sz w:val="24"/>
                              <w:szCs w:val="24"/>
                              <w:u w:val="single"/>
                              <w14:ligatures w14:val="none"/>
                            </w:rPr>
                            <w:t>SUPPORT UP</w:t>
                          </w:r>
                        </w:hyperlink>
                      </w:p>
                    </w:tc>
                  </w:tr>
                </w:tbl>
                <w:p w14:paraId="31184720" w14:textId="77777777" w:rsidR="00225D3E" w:rsidRPr="00225D3E" w:rsidRDefault="00225D3E" w:rsidP="00225D3E">
                  <w:pPr>
                    <w:spacing w:after="0" w:line="240" w:lineRule="auto"/>
                    <w:jc w:val="center"/>
                    <w:rPr>
                      <w:rFonts w:ascii="Segoe UI" w:eastAsia="Times New Roman" w:hAnsi="Segoe UI" w:cs="Segoe UI"/>
                      <w:kern w:val="0"/>
                      <w:sz w:val="20"/>
                      <w:szCs w:val="20"/>
                      <w14:ligatures w14:val="none"/>
                    </w:rPr>
                  </w:pPr>
                </w:p>
              </w:tc>
            </w:tr>
          </w:tbl>
          <w:p w14:paraId="7C3C080B" w14:textId="77777777" w:rsidR="00225D3E" w:rsidRPr="00225D3E" w:rsidRDefault="00225D3E" w:rsidP="00225D3E">
            <w:pPr>
              <w:spacing w:after="0" w:line="240" w:lineRule="auto"/>
              <w:jc w:val="center"/>
              <w:rPr>
                <w:rFonts w:ascii="Segoe UI" w:eastAsia="Times New Roman" w:hAnsi="Segoe UI" w:cs="Segoe UI"/>
                <w:kern w:val="0"/>
                <w:sz w:val="20"/>
                <w:szCs w:val="20"/>
                <w14:ligatures w14:val="none"/>
              </w:rPr>
            </w:pPr>
          </w:p>
        </w:tc>
      </w:tr>
    </w:tbl>
    <w:p w14:paraId="6FFB58F2" w14:textId="77777777" w:rsidR="00225D3E" w:rsidRPr="00225D3E" w:rsidRDefault="00225D3E" w:rsidP="00225D3E">
      <w:pPr>
        <w:spacing w:after="0" w:line="240" w:lineRule="auto"/>
        <w:rPr>
          <w:rFonts w:ascii="Times New Roman" w:eastAsia="Times New Roman" w:hAnsi="Times New Roman" w:cs="Times New Roman"/>
          <w:vanish/>
          <w:kern w:val="0"/>
          <w:sz w:val="24"/>
          <w:szCs w:val="24"/>
          <w14:ligatures w14:val="none"/>
        </w:rPr>
      </w:pPr>
    </w:p>
    <w:tbl>
      <w:tblPr>
        <w:tblW w:w="5000" w:type="pct"/>
        <w:tblCellMar>
          <w:left w:w="0" w:type="dxa"/>
          <w:right w:w="0" w:type="dxa"/>
        </w:tblCellMar>
        <w:tblLook w:val="04A0" w:firstRow="1" w:lastRow="0" w:firstColumn="1" w:lastColumn="0" w:noHBand="0" w:noVBand="1"/>
      </w:tblPr>
      <w:tblGrid>
        <w:gridCol w:w="9360"/>
      </w:tblGrid>
      <w:tr w:rsidR="00225D3E" w:rsidRPr="00225D3E" w14:paraId="757B48E7" w14:textId="77777777" w:rsidTr="00225D3E">
        <w:tc>
          <w:tcPr>
            <w:tcW w:w="9000" w:type="dxa"/>
            <w:hideMark/>
          </w:tcPr>
          <w:tbl>
            <w:tblPr>
              <w:tblW w:w="5000" w:type="pct"/>
              <w:jc w:val="center"/>
              <w:tblCellMar>
                <w:left w:w="0" w:type="dxa"/>
                <w:right w:w="0" w:type="dxa"/>
              </w:tblCellMar>
              <w:tblLook w:val="04A0" w:firstRow="1" w:lastRow="0" w:firstColumn="1" w:lastColumn="0" w:noHBand="0" w:noVBand="1"/>
            </w:tblPr>
            <w:tblGrid>
              <w:gridCol w:w="9360"/>
            </w:tblGrid>
            <w:tr w:rsidR="00225D3E" w:rsidRPr="00225D3E" w14:paraId="6EA1909D" w14:textId="77777777">
              <w:trPr>
                <w:jc w:val="center"/>
              </w:trPr>
              <w:tc>
                <w:tcPr>
                  <w:tcW w:w="0" w:type="auto"/>
                  <w:hideMark/>
                </w:tcPr>
                <w:p w14:paraId="18903081" w14:textId="77777777" w:rsidR="00225D3E" w:rsidRPr="00225D3E" w:rsidRDefault="00225D3E" w:rsidP="00225D3E">
                  <w:pPr>
                    <w:spacing w:after="0" w:line="240" w:lineRule="auto"/>
                    <w:jc w:val="center"/>
                    <w:rPr>
                      <w:rFonts w:ascii="Segoe UI" w:eastAsia="Times New Roman" w:hAnsi="Segoe UI" w:cs="Segoe UI"/>
                      <w:kern w:val="0"/>
                      <w:sz w:val="20"/>
                      <w:szCs w:val="20"/>
                      <w14:ligatures w14:val="none"/>
                    </w:rPr>
                  </w:pPr>
                  <w:r w:rsidRPr="00225D3E">
                    <w:rPr>
                      <w:rFonts w:ascii="Segoe UI" w:eastAsia="Times New Roman" w:hAnsi="Segoe UI" w:cs="Segoe UI"/>
                      <w:noProof/>
                      <w:kern w:val="0"/>
                      <w:sz w:val="20"/>
                      <w:szCs w:val="20"/>
                      <w14:ligatures w14:val="none"/>
                    </w:rPr>
                    <w:drawing>
                      <wp:inline distT="0" distB="0" distL="0" distR="0" wp14:anchorId="3011B2AD" wp14:editId="5B26E878">
                        <wp:extent cx="1135380" cy="1135380"/>
                        <wp:effectExtent l="0" t="0" r="7620" b="7620"/>
                        <wp:docPr id="4" name="Picture 1" descr="A white and blue squar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A white and blue square with black tex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35380" cy="1135380"/>
                                </a:xfrm>
                                <a:prstGeom prst="rect">
                                  <a:avLst/>
                                </a:prstGeom>
                                <a:noFill/>
                                <a:ln>
                                  <a:noFill/>
                                </a:ln>
                              </pic:spPr>
                            </pic:pic>
                          </a:graphicData>
                        </a:graphic>
                      </wp:inline>
                    </w:drawing>
                  </w:r>
                </w:p>
              </w:tc>
            </w:tr>
          </w:tbl>
          <w:p w14:paraId="4735C960" w14:textId="77777777" w:rsidR="00225D3E" w:rsidRPr="00225D3E" w:rsidRDefault="00225D3E" w:rsidP="00225D3E">
            <w:pPr>
              <w:spacing w:after="0" w:line="240" w:lineRule="auto"/>
              <w:jc w:val="center"/>
              <w:rPr>
                <w:rFonts w:ascii="Segoe UI" w:eastAsia="Times New Roman" w:hAnsi="Segoe UI" w:cs="Segoe UI"/>
                <w:kern w:val="0"/>
                <w:sz w:val="20"/>
                <w:szCs w:val="20"/>
                <w14:ligatures w14:val="none"/>
              </w:rPr>
            </w:pPr>
          </w:p>
        </w:tc>
      </w:tr>
    </w:tbl>
    <w:p w14:paraId="15A8CEBD" w14:textId="77777777" w:rsidR="00225D3E" w:rsidRPr="00225D3E" w:rsidRDefault="00225D3E" w:rsidP="00225D3E">
      <w:pPr>
        <w:spacing w:after="0" w:line="240" w:lineRule="auto"/>
        <w:rPr>
          <w:rFonts w:ascii="Times New Roman" w:eastAsia="Times New Roman" w:hAnsi="Times New Roman" w:cs="Times New Roman"/>
          <w:vanish/>
          <w:kern w:val="0"/>
          <w:sz w:val="24"/>
          <w:szCs w:val="24"/>
          <w14:ligatures w14:val="none"/>
        </w:rPr>
      </w:pPr>
    </w:p>
    <w:tbl>
      <w:tblPr>
        <w:tblW w:w="5000" w:type="pct"/>
        <w:tblCellMar>
          <w:left w:w="0" w:type="dxa"/>
          <w:right w:w="0" w:type="dxa"/>
        </w:tblCellMar>
        <w:tblLook w:val="04A0" w:firstRow="1" w:lastRow="0" w:firstColumn="1" w:lastColumn="0" w:noHBand="0" w:noVBand="1"/>
      </w:tblPr>
      <w:tblGrid>
        <w:gridCol w:w="9360"/>
      </w:tblGrid>
      <w:tr w:rsidR="00225D3E" w:rsidRPr="00225D3E" w14:paraId="67654F61" w14:textId="77777777" w:rsidTr="00225D3E">
        <w:tc>
          <w:tcPr>
            <w:tcW w:w="9000" w:type="dxa"/>
            <w:hideMark/>
          </w:tcPr>
          <w:p w14:paraId="080FF637" w14:textId="77777777" w:rsidR="00225D3E" w:rsidRPr="00225D3E" w:rsidRDefault="00225D3E" w:rsidP="00225D3E">
            <w:pPr>
              <w:spacing w:after="0" w:line="150" w:lineRule="atLeast"/>
              <w:jc w:val="center"/>
              <w:divId w:val="1558858712"/>
              <w:rPr>
                <w:rFonts w:ascii="Segoe UI" w:eastAsia="Times New Roman" w:hAnsi="Segoe UI" w:cs="Segoe UI"/>
                <w:kern w:val="0"/>
                <w:sz w:val="20"/>
                <w:szCs w:val="20"/>
                <w14:ligatures w14:val="none"/>
              </w:rPr>
            </w:pPr>
            <w:r w:rsidRPr="00225D3E">
              <w:rPr>
                <w:rFonts w:ascii="Segoe UI" w:eastAsia="Times New Roman" w:hAnsi="Segoe UI" w:cs="Segoe UI"/>
                <w:kern w:val="0"/>
                <w:sz w:val="20"/>
                <w:szCs w:val="20"/>
                <w14:ligatures w14:val="none"/>
              </w:rPr>
              <w:t> </w:t>
            </w:r>
          </w:p>
        </w:tc>
      </w:tr>
    </w:tbl>
    <w:p w14:paraId="34A32D4E" w14:textId="77777777" w:rsidR="00225D3E" w:rsidRPr="00225D3E" w:rsidRDefault="00225D3E" w:rsidP="00225D3E">
      <w:pPr>
        <w:spacing w:after="0" w:line="240" w:lineRule="auto"/>
        <w:rPr>
          <w:rFonts w:ascii="Times New Roman" w:eastAsia="Times New Roman" w:hAnsi="Times New Roman" w:cs="Times New Roman"/>
          <w:vanish/>
          <w:kern w:val="0"/>
          <w:sz w:val="24"/>
          <w:szCs w:val="24"/>
          <w14:ligatures w14:val="none"/>
        </w:rPr>
      </w:pPr>
    </w:p>
    <w:tbl>
      <w:tblPr>
        <w:tblW w:w="5000" w:type="pct"/>
        <w:tblCellMar>
          <w:left w:w="0" w:type="dxa"/>
          <w:right w:w="0" w:type="dxa"/>
        </w:tblCellMar>
        <w:tblLook w:val="04A0" w:firstRow="1" w:lastRow="0" w:firstColumn="1" w:lastColumn="0" w:noHBand="0" w:noVBand="1"/>
      </w:tblPr>
      <w:tblGrid>
        <w:gridCol w:w="9360"/>
      </w:tblGrid>
      <w:tr w:rsidR="00225D3E" w:rsidRPr="00225D3E" w14:paraId="0C446448" w14:textId="77777777" w:rsidTr="00225D3E">
        <w:tc>
          <w:tcPr>
            <w:tcW w:w="9000" w:type="dxa"/>
            <w:hideMark/>
          </w:tcPr>
          <w:tbl>
            <w:tblPr>
              <w:tblW w:w="5000" w:type="pct"/>
              <w:jc w:val="center"/>
              <w:tblCellMar>
                <w:left w:w="0" w:type="dxa"/>
                <w:right w:w="0" w:type="dxa"/>
              </w:tblCellMar>
              <w:tblLook w:val="04A0" w:firstRow="1" w:lastRow="0" w:firstColumn="1" w:lastColumn="0" w:noHBand="0" w:noVBand="1"/>
            </w:tblPr>
            <w:tblGrid>
              <w:gridCol w:w="9360"/>
            </w:tblGrid>
            <w:tr w:rsidR="00225D3E" w:rsidRPr="00225D3E" w14:paraId="678168EC" w14:textId="77777777">
              <w:trPr>
                <w:jc w:val="center"/>
              </w:trPr>
              <w:tc>
                <w:tcPr>
                  <w:tcW w:w="0" w:type="auto"/>
                  <w:tcMar>
                    <w:top w:w="150" w:type="dxa"/>
                    <w:left w:w="300" w:type="dxa"/>
                    <w:bottom w:w="150" w:type="dxa"/>
                    <w:right w:w="300" w:type="dxa"/>
                  </w:tcMar>
                  <w:hideMark/>
                </w:tcPr>
                <w:p w14:paraId="730DE6D8" w14:textId="77777777" w:rsidR="00225D3E" w:rsidRPr="00225D3E" w:rsidRDefault="00225D3E" w:rsidP="00225D3E">
                  <w:pPr>
                    <w:spacing w:after="0" w:line="240" w:lineRule="auto"/>
                    <w:rPr>
                      <w:rFonts w:ascii="Segoe UI" w:eastAsia="Times New Roman" w:hAnsi="Segoe UI" w:cs="Segoe UI"/>
                      <w:color w:val="403F42"/>
                      <w:kern w:val="0"/>
                      <w:sz w:val="21"/>
                      <w:szCs w:val="21"/>
                      <w14:ligatures w14:val="none"/>
                    </w:rPr>
                  </w:pPr>
                  <w:r w:rsidRPr="00225D3E">
                    <w:rPr>
                      <w:rFonts w:ascii="Segoe UI" w:eastAsia="Times New Roman" w:hAnsi="Segoe UI" w:cs="Segoe UI"/>
                      <w:color w:val="0B0514"/>
                      <w:kern w:val="0"/>
                      <w:sz w:val="21"/>
                      <w:szCs w:val="21"/>
                      <w14:ligatures w14:val="none"/>
                    </w:rPr>
                    <w:t>United Policyholders | </w:t>
                  </w:r>
                  <w:hyperlink r:id="rId18" w:tgtFrame="_blank" w:history="1">
                    <w:r w:rsidRPr="00225D3E">
                      <w:rPr>
                        <w:rFonts w:ascii="Segoe UI" w:eastAsia="Times New Roman" w:hAnsi="Segoe UI" w:cs="Segoe UI"/>
                        <w:color w:val="0B0514"/>
                        <w:kern w:val="0"/>
                        <w:sz w:val="21"/>
                        <w:szCs w:val="21"/>
                        <w:u w:val="single"/>
                        <w14:ligatures w14:val="none"/>
                      </w:rPr>
                      <w:t>www.uphelp.org</w:t>
                    </w:r>
                  </w:hyperlink>
                </w:p>
                <w:p w14:paraId="775DE0AE" w14:textId="77777777" w:rsidR="00225D3E" w:rsidRPr="00225D3E" w:rsidRDefault="00225D3E" w:rsidP="00225D3E">
                  <w:pPr>
                    <w:spacing w:after="0" w:line="240" w:lineRule="auto"/>
                    <w:rPr>
                      <w:rFonts w:ascii="Segoe UI" w:eastAsia="Times New Roman" w:hAnsi="Segoe UI" w:cs="Segoe UI"/>
                      <w:color w:val="403F42"/>
                      <w:kern w:val="0"/>
                      <w:sz w:val="21"/>
                      <w:szCs w:val="21"/>
                      <w14:ligatures w14:val="none"/>
                    </w:rPr>
                  </w:pPr>
                  <w:r w:rsidRPr="00225D3E">
                    <w:rPr>
                      <w:rFonts w:ascii="Segoe UI" w:eastAsia="Times New Roman" w:hAnsi="Segoe UI" w:cs="Segoe UI"/>
                      <w:i/>
                      <w:iCs/>
                      <w:color w:val="0B0514"/>
                      <w:kern w:val="0"/>
                      <w:sz w:val="21"/>
                      <w:szCs w:val="21"/>
                      <w14:ligatures w14:val="none"/>
                    </w:rPr>
                    <w:t>30 Years: Educating - Advocating - Empowering</w:t>
                  </w:r>
                </w:p>
              </w:tc>
            </w:tr>
          </w:tbl>
          <w:p w14:paraId="6AA30D5C" w14:textId="77777777" w:rsidR="00225D3E" w:rsidRPr="00225D3E" w:rsidRDefault="00225D3E" w:rsidP="00225D3E">
            <w:pPr>
              <w:spacing w:after="0" w:line="240" w:lineRule="auto"/>
              <w:jc w:val="center"/>
              <w:rPr>
                <w:rFonts w:ascii="Segoe UI" w:eastAsia="Times New Roman" w:hAnsi="Segoe UI" w:cs="Segoe UI"/>
                <w:kern w:val="0"/>
                <w:sz w:val="20"/>
                <w:szCs w:val="20"/>
                <w14:ligatures w14:val="none"/>
              </w:rPr>
            </w:pPr>
          </w:p>
        </w:tc>
      </w:tr>
    </w:tbl>
    <w:p w14:paraId="69A7D493" w14:textId="77777777" w:rsidR="00EB1D11" w:rsidRDefault="00EB1D11"/>
    <w:sectPr w:rsidR="00EB1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D3E"/>
    <w:rsid w:val="00225D3E"/>
    <w:rsid w:val="00EB1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D8960"/>
  <w15:chartTrackingRefBased/>
  <w15:docId w15:val="{7980DD3F-BCB9-462D-B279-AC030B786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171382">
      <w:bodyDiv w:val="1"/>
      <w:marLeft w:val="0"/>
      <w:marRight w:val="0"/>
      <w:marTop w:val="0"/>
      <w:marBottom w:val="0"/>
      <w:divBdr>
        <w:top w:val="none" w:sz="0" w:space="0" w:color="auto"/>
        <w:left w:val="none" w:sz="0" w:space="0" w:color="auto"/>
        <w:bottom w:val="none" w:sz="0" w:space="0" w:color="auto"/>
        <w:right w:val="none" w:sz="0" w:space="0" w:color="auto"/>
      </w:divBdr>
      <w:divsChild>
        <w:div w:id="1558858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20.rs6.net/tn.jsp?f=0015BT2Hh44u1WnAWJ8d59e2dgS83kG4SzrZ21O4ka5KNPrNoIXtNe3lb4NXWnR1fgO_GK_TTe7PrXQmBloLa48fYMvAKWBOr8_gpMznST-jDTL7irYjlEf9-4RioY3-i_Mim36CEnFX22GZ309QHIjDrA5l_bMIIQQ&amp;c=ZVt1MNVdOBRVXSR1yLaEWPJlMaei59YSqHTd4mGOPpTYd5mhGeSSEA==&amp;ch=cfay-uxbLV8n9hxDrt8XwdlFQmgPmlJoYlEewMMGln44dtS541U3ew==" TargetMode="External"/><Relationship Id="rId13" Type="http://schemas.openxmlformats.org/officeDocument/2006/relationships/hyperlink" Target="https://r20.rs6.net/tn.jsp?f=0015BT2Hh44u1WnAWJ8d59e2dgS83kG4SzrZ21O4ka5KNPrNoIXtNe3lTQ-5TpmgimW342sHx3bajegY4d66hPZXVGu7tjdhZgQDdcQsvLmUu86858shzM4ZmlzA-SzwBkrvI7vn3s3dnqe6rAX-RITWAw9HeoZIza8c3fe-n0tgnI=&amp;c=ZVt1MNVdOBRVXSR1yLaEWPJlMaei59YSqHTd4mGOPpTYd5mhGeSSEA==&amp;ch=cfay-uxbLV8n9hxDrt8XwdlFQmgPmlJoYlEewMMGln44dtS541U3ew==" TargetMode="External"/><Relationship Id="rId18" Type="http://schemas.openxmlformats.org/officeDocument/2006/relationships/hyperlink" Target="https://r20.rs6.net/tn.jsp?f=0015BT2Hh44u1WnAWJ8d59e2dgS83kG4SzrZ21O4ka5KNPrNoIXtNe3lWg-NtggJe34x6A_XaZYGMJaGEwClYAMGZzL_f63yjw7xuNhwaY55zzaKEGKx0OiZrtvKbSYxhSec4omhpO5Qb69zrlaNNZRwg==&amp;c=ZVt1MNVdOBRVXSR1yLaEWPJlMaei59YSqHTd4mGOPpTYd5mhGeSSEA==&amp;ch=cfay-uxbLV8n9hxDrt8XwdlFQmgPmlJoYlEewMMGln44dtS541U3ew==" TargetMode="Externa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4.gif"/><Relationship Id="rId17" Type="http://schemas.openxmlformats.org/officeDocument/2006/relationships/image" Target="media/image5.png"/><Relationship Id="rId2" Type="http://schemas.openxmlformats.org/officeDocument/2006/relationships/settings" Target="settings.xml"/><Relationship Id="rId16" Type="http://schemas.openxmlformats.org/officeDocument/2006/relationships/hyperlink" Target="https://r20.rs6.net/tn.jsp?f=0015BT2Hh44u1WnAWJ8d59e2dgS83kG4SzrZ21O4ka5KNPrNoIXtNe3lcn9lVUWPX--j2YQ_ocjs_g_epbRFWSkX683-71iBYQWtWLvP1yGRMOfhFOSdIzzVc8wkTohIlf1EkAnm8vPZKE92DhKtGk3LK8Cs9H550ax&amp;c=ZVt1MNVdOBRVXSR1yLaEWPJlMaei59YSqHTd4mGOPpTYd5mhGeSSEA==&amp;ch=cfay-uxbLV8n9hxDrt8XwdlFQmgPmlJoYlEewMMGln44dtS541U3ew=="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r20.rs6.net/tn.jsp?f=0015BT2Hh44u1WnAWJ8d59e2dgS83kG4SzrZ21O4ka5KNPrNoIXtNe3lb4NXWnR1fgOti4e3XBbEekab2jj5KgXgPVQflO53K8XFkQuzf0qY1N9WwXA8UY96M5WKr5jIyNNMHGmwTKx9s0=&amp;c=ZVt1MNVdOBRVXSR1yLaEWPJlMaei59YSqHTd4mGOPpTYd5mhGeSSEA==&amp;ch=cfay-uxbLV8n9hxDrt8XwdlFQmgPmlJoYlEewMMGln44dtS541U3ew==" TargetMode="External"/><Relationship Id="rId11" Type="http://schemas.openxmlformats.org/officeDocument/2006/relationships/hyperlink" Target="https://r20.rs6.net/tn.jsp?f=0015BT2Hh44u1WnAWJ8d59e2dgS83kG4SzrZ21O4ka5KNPrNoIXtNe3lZHknY-JbfmiEie3FKMb2zGyh8squpO1Owhr92tshoSoFgI54KsiW3a3FtO1a2APnvdMIHMDgYyztBN0bWJJo2wtWg-09ZDmCKKlwlO5jG-oMe-g7EEWcjmqHQPNdaV_w780wDQP9pZS&amp;c=ZVt1MNVdOBRVXSR1yLaEWPJlMaei59YSqHTd4mGOPpTYd5mhGeSSEA==&amp;ch=cfay-uxbLV8n9hxDrt8XwdlFQmgPmlJoYlEewMMGln44dtS541U3ew==" TargetMode="External"/><Relationship Id="rId5" Type="http://schemas.openxmlformats.org/officeDocument/2006/relationships/image" Target="media/image2.gif"/><Relationship Id="rId15" Type="http://schemas.openxmlformats.org/officeDocument/2006/relationships/hyperlink" Target="https://r20.rs6.net/tn.jsp?f=0015BT2Hh44u1WnAWJ8d59e2dgS83kG4SzrZ21O4ka5KNPrNoIXtNe3lTQ-5TpmgimWR8gkWWI2IYGep2lVGsM-qBI8C22ERlkrwEEb9tOjxPFAh-5Do25moM59Hr5LpDd88d9dd3BDRgMiA6BgunyAQWJwplljdwi5tiKPC691B2xqkZW3PwVvOA==&amp;c=ZVt1MNVdOBRVXSR1yLaEWPJlMaei59YSqHTd4mGOPpTYd5mhGeSSEA==&amp;ch=cfay-uxbLV8n9hxDrt8XwdlFQmgPmlJoYlEewMMGln44dtS541U3ew==" TargetMode="External"/><Relationship Id="rId10" Type="http://schemas.openxmlformats.org/officeDocument/2006/relationships/hyperlink" Target="https://r20.rs6.net/tn.jsp?f=0015BT2Hh44u1WnAWJ8d59e2dgS83kG4SzrZ21O4ka5KNPrNoIXtNe3lb4NXWnR1fgOcr36aRvl-owi9Z7VH0pJqOTvQPsVhr8h2KWkuC1_wYdU1pjihxZdOSlIMCh2Quw8GhNdf1RZdegXr9FqQBNcz2vGPiA0IOtxmJ5YtCwEfYCGUNQr1WO7Ik393FiSkon8LkslKz4v671imEZRJHQZw5p3iJYxHDUgPKPmrXJtXRGK0a8H83GW9CqH9tVu387JJl4tJf5DLtY=&amp;c=ZVt1MNVdOBRVXSR1yLaEWPJlMaei59YSqHTd4mGOPpTYd5mhGeSSEA==&amp;ch=cfay-uxbLV8n9hxDrt8XwdlFQmgPmlJoYlEewMMGln44dtS541U3ew==" TargetMode="External"/><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r20.rs6.net/tn.jsp?f=0015BT2Hh44u1WnAWJ8d59e2dgS83kG4SzrZ21O4ka5KNPrNoIXtNe3lb4NXWnR1fgOqYH4DFcEeAT6YFziOUyC5NW7Fmc7L8G1Dq-H1v3xfG57wDxYI5nDGVNoRByrs9uEN6OHz3HUOxw7cTLuX0VUV21w9A9bis7cZrpAZV086QjwCI0DO4xYVQ==&amp;c=ZVt1MNVdOBRVXSR1yLaEWPJlMaei59YSqHTd4mGOPpTYd5mhGeSSEA==&amp;ch=cfay-uxbLV8n9hxDrt8XwdlFQmgPmlJoYlEewMMGln44dtS541U3ew==" TargetMode="External"/><Relationship Id="rId14" Type="http://schemas.openxmlformats.org/officeDocument/2006/relationships/hyperlink" Target="https://r20.rs6.net/tn.jsp?f=0015BT2Hh44u1WnAWJ8d59e2dgS83kG4SzrZ21O4ka5KNPrNoIXtNe3lcn9lVUWPX--j2YQ_ocjs_g_epbRFWSkX683-71iBYQWtWLvP1yGRMOfhFOSdIzzVc8wkTohIlf1EkAnm8vPZKE92DhKtGk3LK8Cs9H550ax&amp;c=ZVt1MNVdOBRVXSR1yLaEWPJlMaei59YSqHTd4mGOPpTYd5mhGeSSEA==&amp;ch=cfay-uxbLV8n9hxDrt8XwdlFQmgPmlJoYlEewMMGln44dtS541U3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870</Words>
  <Characters>4960</Characters>
  <Application>Microsoft Office Word</Application>
  <DocSecurity>0</DocSecurity>
  <Lines>41</Lines>
  <Paragraphs>11</Paragraphs>
  <ScaleCrop>false</ScaleCrop>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Jones</dc:creator>
  <cp:keywords/>
  <dc:description/>
  <cp:lastModifiedBy>Karl Jones</cp:lastModifiedBy>
  <cp:revision>1</cp:revision>
  <dcterms:created xsi:type="dcterms:W3CDTF">2023-09-29T20:50:00Z</dcterms:created>
  <dcterms:modified xsi:type="dcterms:W3CDTF">2023-09-29T20:55:00Z</dcterms:modified>
</cp:coreProperties>
</file>